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AAE" w:rsidRDefault="00781AAE" w:rsidP="00781AAE">
      <w:pPr>
        <w:pStyle w:val="Style1"/>
        <w:jc w:val="center"/>
        <w:rPr>
          <w:rFonts w:ascii="Times New Roman" w:hAnsi="Times New Roman" w:cs="Times New Roman"/>
          <w:b/>
          <w:bCs/>
          <w:sz w:val="28"/>
          <w:szCs w:val="28"/>
        </w:rPr>
      </w:pPr>
      <w:r>
        <w:rPr>
          <w:rFonts w:ascii="Times New Roman" w:hAnsi="Times New Roman" w:cs="Times New Roman"/>
          <w:b/>
          <w:bCs/>
          <w:sz w:val="28"/>
          <w:szCs w:val="28"/>
        </w:rPr>
        <w:t>Miscarriage</w:t>
      </w:r>
    </w:p>
    <w:p w:rsidR="00781AAE" w:rsidRDefault="00781AAE" w:rsidP="00781AAE">
      <w:pPr>
        <w:pStyle w:val="Style1"/>
        <w:rPr>
          <w:rFonts w:ascii="Times New Roman" w:hAnsi="Times New Roman" w:cs="Times New Roman"/>
          <w:b/>
          <w:bCs/>
          <w:sz w:val="28"/>
          <w:szCs w:val="28"/>
        </w:rPr>
      </w:pPr>
      <w:bookmarkStart w:id="0" w:name="_GoBack"/>
      <w:bookmarkEnd w:id="0"/>
    </w:p>
    <w:p w:rsidR="00781AAE" w:rsidRDefault="00781AAE" w:rsidP="00781AAE">
      <w:pPr>
        <w:pStyle w:val="Style1"/>
        <w:jc w:val="center"/>
        <w:rPr>
          <w:rFonts w:ascii="Times New Roman" w:hAnsi="Times New Roman" w:cs="Times New Roman"/>
          <w:b/>
          <w:bCs/>
          <w:sz w:val="28"/>
          <w:szCs w:val="28"/>
        </w:rPr>
      </w:pPr>
      <w:r>
        <w:rPr>
          <w:rFonts w:ascii="Times New Roman" w:hAnsi="Times New Roman" w:cs="Times New Roman"/>
          <w:b/>
          <w:bCs/>
          <w:sz w:val="28"/>
          <w:szCs w:val="28"/>
        </w:rPr>
        <w:t>Dealing with Miscarriage</w:t>
      </w:r>
    </w:p>
    <w:p w:rsidR="00781AAE" w:rsidRDefault="00781AAE" w:rsidP="00781AAE">
      <w:pPr>
        <w:pStyle w:val="Style1"/>
        <w:rPr>
          <w:rFonts w:ascii="Times New Roman" w:hAnsi="Times New Roman" w:cs="Times New Roman"/>
        </w:rPr>
      </w:pP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ab/>
        <w:t xml:space="preserve">A loss is a loss! Whether it is an early-stage miscarriage, a premature baby who doesn’t </w:t>
      </w:r>
      <w:proofErr w:type="gramStart"/>
      <w:r>
        <w:rPr>
          <w:rFonts w:ascii="Times New Roman" w:hAnsi="Times New Roman" w:cs="Times New Roman"/>
          <w:sz w:val="24"/>
          <w:szCs w:val="24"/>
        </w:rPr>
        <w:t>survive,</w:t>
      </w:r>
      <w:proofErr w:type="gramEnd"/>
      <w:r>
        <w:rPr>
          <w:rFonts w:ascii="Times New Roman" w:hAnsi="Times New Roman" w:cs="Times New Roman"/>
          <w:sz w:val="24"/>
          <w:szCs w:val="24"/>
        </w:rPr>
        <w:t xml:space="preserve"> a stillbirth, an ectopic pregnancy, an in vitro fertilization that doesn’t work, or not being able to get pregnant at all—a loss is still a loss. In any of these situations there is a deep sense of emptiness that is very painful and difficult to understand and accept. It seems the more advanced the pregnancy is or the longer you have a child with you, the harder the loss. However, when you personally have to face a loss, comparisons do not matter, it just hurts! I know this firsthand—Al and I lost our first baby, a boy born seven weeks early who lived three days. What a shock it was and how much it hurt. He would have been the first grandbaby on both sides of our family; suddenly everything was different. I remember realizing how vulnerable we were—bad things could happen to us. We had to face something we did not like and did not understand. Our faith was tested like never before.</w:t>
      </w: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ab/>
        <w:t xml:space="preserve">It is vital to be able to feel and to express the hurt. This does not mean you have to “fall apart,” but you need to express your emotions and be very real. Stuffing your feelings or trying to “keep a stiff upper lip” will possibly prevent or at least lengthen the healing process. Al and I naturally asked “Why?” yet we soon realized we could not demand the answer. We had to talk through our feelings and questions with each other and with people close to us. </w:t>
      </w: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ab/>
        <w:t xml:space="preserve">We also learned that we had to allow each other to react differently to our loss. Many times the husband is less emotional, especially in an early-stage miscarriage because the pregnancy is not as real to him as it is to the wife. She is undergoing all the physical and hormonal changes, so will probably be very emotional. It is important to talk about the different feelings and reactions so that neither person makes wrong assumptions (examples: she doesn’t have faith; he doesn’t care). In the Garden, </w:t>
      </w:r>
      <w:r>
        <w:rPr>
          <w:rFonts w:ascii="Times New Roman" w:hAnsi="Times New Roman" w:cs="Times New Roman"/>
          <w:sz w:val="24"/>
          <w:szCs w:val="24"/>
        </w:rPr>
        <w:tab/>
        <w:t xml:space="preserve">Jesus modeled the handling of intense emotions (Matthew 26:36-46). He was incredibly open and vulnerable, yet didn’t lose control. He drew his friends in closely and shared his most intense feelings even when they did not provide much support. He chose to rely on God and to surrender to his will. Al and I could not change the fact that our baby son died, but we could choose to hold on to God and his promises. </w:t>
      </w: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ab/>
        <w:t>About this time an older woman taught me a vital life lesson. She said, “It is not important what happens to you, but how you act and react to situations, persons and things that makes the utmost difference.” We determined to grow closer to each other and to God through our loss.</w:t>
      </w: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ab/>
        <w:t>Throughout our lives we will all face challenges. God continually works to teach us to trust him. For Al and me, losing our first baby was a major testing ground in our learning to trust God, especially when it hurts! The alternative to trusting God is to distrust him. We could kick and fight against God and blame him for our hurt, but that would not bring our baby back. It would leave us void of the comfort, love and peace that God provides when we do trust him. We continually marvel at God’s power when we think back to hard times and remember how he brought us through them. God does provide incredible strength just when you need it.</w:t>
      </w: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ab/>
      </w:r>
    </w:p>
    <w:p w:rsidR="00781AAE" w:rsidRDefault="00781AAE" w:rsidP="00781AAE">
      <w:pPr>
        <w:pStyle w:val="Heading3"/>
        <w:jc w:val="left"/>
        <w:rPr>
          <w:rFonts w:ascii="Times New Roman" w:hAnsi="Times New Roman" w:cs="Times New Roman"/>
          <w:b/>
          <w:bCs/>
        </w:rPr>
      </w:pPr>
      <w:r>
        <w:rPr>
          <w:rFonts w:ascii="Times New Roman" w:hAnsi="Times New Roman" w:cs="Times New Roman"/>
          <w:b/>
          <w:bCs/>
        </w:rPr>
        <w:t>More Loss and More Joy</w:t>
      </w: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ab/>
        <w:t xml:space="preserve">After this loss I had a sense that surely we had had our share of hardships. However, pain and hardships do not come in “fair” doses by our definition and understanding. My second </w:t>
      </w:r>
      <w:r>
        <w:rPr>
          <w:rFonts w:ascii="Times New Roman" w:hAnsi="Times New Roman" w:cs="Times New Roman"/>
          <w:sz w:val="24"/>
          <w:szCs w:val="24"/>
        </w:rPr>
        <w:lastRenderedPageBreak/>
        <w:t xml:space="preserve">pregnancy went well and even though our daughter, Staci, came five weeks early; she was healthy and strong. </w:t>
      </w:r>
    </w:p>
    <w:p w:rsidR="00781AAE" w:rsidRDefault="00781AAE" w:rsidP="00781AAE">
      <w:pPr>
        <w:ind w:firstLine="360"/>
        <w:rPr>
          <w:rFonts w:ascii="Times New Roman" w:hAnsi="Times New Roman" w:cs="Times New Roman"/>
          <w:sz w:val="24"/>
          <w:szCs w:val="24"/>
        </w:rPr>
      </w:pPr>
      <w:r>
        <w:rPr>
          <w:rFonts w:ascii="Times New Roman" w:hAnsi="Times New Roman" w:cs="Times New Roman"/>
          <w:sz w:val="24"/>
          <w:szCs w:val="24"/>
        </w:rPr>
        <w:t xml:space="preserve">When she was nearly two, I was pregnant again. At about six and a half months into my pregnancy I went into premature labor and delivered twin girls (a total surprise to us—before the days of ultrasound!). Our excitement soon turned to sadness as both of them died about a day after they were born. How could this be happening again? We asked, “Why?” but again had to choose to trust God through the hurt and the questions. </w:t>
      </w: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ab/>
        <w:t>As God strengthened us, we realized that our strength had to help others. Ironically, we had to be strong for the people around us. We had to let them know that we could talk about our losses—that we would not fall apart if someone talked about babies or brought a baby around us. Comforting others probably enabled us to work through the pain in a healthier way.</w:t>
      </w: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ab/>
        <w:t xml:space="preserve">One of the things that helped us after our losses was to get pregnant again as soon as the doctor thought it was safe.  That certainly helped to fill the void we felt and also gave us hopeful anticipation of another baby. Before I could get pregnant after we lost the twins, I had to have corrective surgery for an incompetent cervix, which also meant that I would have Caesarian sections with any other births. God blessed us with Kristi about a year later. She arrived a month early after an emergency C-section. </w:t>
      </w:r>
    </w:p>
    <w:p w:rsidR="00781AAE" w:rsidRDefault="00781AAE" w:rsidP="00781AAE">
      <w:pPr>
        <w:ind w:firstLine="360"/>
        <w:rPr>
          <w:rFonts w:ascii="Times New Roman" w:hAnsi="Times New Roman" w:cs="Times New Roman"/>
          <w:sz w:val="24"/>
          <w:szCs w:val="24"/>
        </w:rPr>
      </w:pPr>
      <w:r>
        <w:rPr>
          <w:rFonts w:ascii="Times New Roman" w:hAnsi="Times New Roman" w:cs="Times New Roman"/>
          <w:sz w:val="24"/>
          <w:szCs w:val="24"/>
        </w:rPr>
        <w:t xml:space="preserve">Three years after Kristi was born, I delivered Keri, five weeks early, also by emergency C-section. Then Keri started having breathing trouble and we thought we were going to lose her (the babies we lost had all had respiratory difficulties). I remember being in despair struggling with God and saying I couldn’t bear losing another baby and going through that agony again. That was a landmark “wrestling with God” time that I will never forget. I was finally able to surrender to God’s will remembering how he had carried us through the other losses and knowing he would be with us again. </w:t>
      </w:r>
    </w:p>
    <w:p w:rsidR="00781AAE" w:rsidRDefault="00781AAE" w:rsidP="00781AAE">
      <w:pPr>
        <w:ind w:firstLine="360"/>
        <w:rPr>
          <w:rFonts w:ascii="Times New Roman" w:hAnsi="Times New Roman" w:cs="Times New Roman"/>
          <w:sz w:val="24"/>
          <w:szCs w:val="24"/>
        </w:rPr>
      </w:pPr>
      <w:r>
        <w:rPr>
          <w:rFonts w:ascii="Times New Roman" w:hAnsi="Times New Roman" w:cs="Times New Roman"/>
          <w:sz w:val="24"/>
          <w:szCs w:val="24"/>
        </w:rPr>
        <w:t xml:space="preserve">At that same time Keri was in an ambulance being taken to Boston Floating Hospital to get specialized treatment. The nurse with her on the ride reported that Keri had a marked change for the better, enough so that the receiving physician at the hospital asked why she was being brought there. We call Keri our “miracle baby,” and I believe surrendering to God played a part. </w:t>
      </w: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ab/>
        <w:t xml:space="preserve">It is amazing to see the things we learn through our hardest times. We also learn through difficulties others have—especially those closest to us. After our “miracle baby” Keri grew up and married Steve </w:t>
      </w:r>
      <w:proofErr w:type="spellStart"/>
      <w:r>
        <w:rPr>
          <w:rFonts w:ascii="Times New Roman" w:hAnsi="Times New Roman" w:cs="Times New Roman"/>
          <w:sz w:val="24"/>
          <w:szCs w:val="24"/>
        </w:rPr>
        <w:t>Hiddleson</w:t>
      </w:r>
      <w:proofErr w:type="spellEnd"/>
      <w:r>
        <w:rPr>
          <w:rFonts w:ascii="Times New Roman" w:hAnsi="Times New Roman" w:cs="Times New Roman"/>
          <w:sz w:val="24"/>
          <w:szCs w:val="24"/>
        </w:rPr>
        <w:t xml:space="preserve">, Al and I were thrilled to hear that they were expecting a baby. Because of the problems I had with our babies, my trust in God had to go to new levels as my daughters have been pregnant. Things had gone well in Keri’s pregnancy until the seventh month—she noticed that she had not felt movement for several hours. An ultrasound showed that their baby boy had died; he was delivered stillborn the next day. </w:t>
      </w:r>
    </w:p>
    <w:p w:rsidR="00781AAE" w:rsidRDefault="00781AAE" w:rsidP="00781AAE">
      <w:pPr>
        <w:ind w:firstLine="360"/>
        <w:rPr>
          <w:rFonts w:ascii="Times New Roman" w:hAnsi="Times New Roman" w:cs="Times New Roman"/>
          <w:sz w:val="24"/>
          <w:szCs w:val="24"/>
        </w:rPr>
      </w:pPr>
      <w:r>
        <w:rPr>
          <w:rFonts w:ascii="Times New Roman" w:hAnsi="Times New Roman" w:cs="Times New Roman"/>
          <w:sz w:val="24"/>
          <w:szCs w:val="24"/>
        </w:rPr>
        <w:t xml:space="preserve">It is one thing to go through something yourself—it is quite another challenge to watch your children go through hardships. We were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proud of Keri and Steve as they relied on God and trusted Him. God faithfully provided incredible strength for them just as he had done for us. </w:t>
      </w: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 xml:space="preserve">That was four years ago. Al and I recently went to see the </w:t>
      </w:r>
      <w:proofErr w:type="spellStart"/>
      <w:r>
        <w:rPr>
          <w:rFonts w:ascii="Times New Roman" w:hAnsi="Times New Roman" w:cs="Times New Roman"/>
          <w:sz w:val="24"/>
          <w:szCs w:val="24"/>
        </w:rPr>
        <w:t>Hiddlesons</w:t>
      </w:r>
      <w:proofErr w:type="spellEnd"/>
      <w:r>
        <w:rPr>
          <w:rFonts w:ascii="Times New Roman" w:hAnsi="Times New Roman" w:cs="Times New Roman"/>
          <w:sz w:val="24"/>
          <w:szCs w:val="24"/>
        </w:rPr>
        <w:t xml:space="preserve"> in Kansas to celebrate the third birthday of their daughter, Sierra. </w:t>
      </w:r>
    </w:p>
    <w:p w:rsidR="00781AAE" w:rsidRDefault="00781AAE" w:rsidP="00781AAE">
      <w:pPr>
        <w:pStyle w:val="Heading3"/>
        <w:rPr>
          <w:rFonts w:ascii="Times New Roman" w:hAnsi="Times New Roman" w:cs="Times New Roman"/>
        </w:rPr>
      </w:pPr>
    </w:p>
    <w:p w:rsidR="00781AAE" w:rsidRDefault="00781AAE" w:rsidP="00781AAE">
      <w:pPr>
        <w:pStyle w:val="Heading3"/>
        <w:jc w:val="left"/>
        <w:rPr>
          <w:rFonts w:ascii="Times New Roman" w:hAnsi="Times New Roman" w:cs="Times New Roman"/>
          <w:b/>
          <w:bCs/>
        </w:rPr>
      </w:pPr>
      <w:r>
        <w:rPr>
          <w:rFonts w:ascii="Times New Roman" w:hAnsi="Times New Roman" w:cs="Times New Roman"/>
          <w:b/>
          <w:bCs/>
        </w:rPr>
        <w:t>Time Eases the Pain</w:t>
      </w: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ab/>
        <w:t xml:space="preserve">What a difference time makes! Although the loss is never forgotten, time eases the pain and helps the healing process. One of my favorite verses, Psalm 31:14-15, says “But I trust in you, O Lord; I say, ‘You are my God.’ My times are in your hands.” It is important to know it is okay to be happy again. Some parents feel they are being disloyal to the baby they lost if they </w:t>
      </w:r>
      <w:r>
        <w:rPr>
          <w:rFonts w:ascii="Times New Roman" w:hAnsi="Times New Roman" w:cs="Times New Roman"/>
          <w:sz w:val="24"/>
          <w:szCs w:val="24"/>
        </w:rPr>
        <w:lastRenderedPageBreak/>
        <w:t>don’t hold on to some measure of sadness. God is able to heal us so we can be completely happy, yet forever changed.</w:t>
      </w: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ab/>
        <w:t xml:space="preserve">Looking back over the years, I can see God’s molding and shaping of our character through the hardest of times, as well as the best of times. Only God knows what kind of people Al and I would be had we never experienced </w:t>
      </w:r>
      <w:proofErr w:type="gramStart"/>
      <w:r>
        <w:rPr>
          <w:rFonts w:ascii="Times New Roman" w:hAnsi="Times New Roman" w:cs="Times New Roman"/>
          <w:sz w:val="24"/>
          <w:szCs w:val="24"/>
        </w:rPr>
        <w:t>loss.</w:t>
      </w:r>
      <w:proofErr w:type="gramEnd"/>
      <w:r>
        <w:rPr>
          <w:rFonts w:ascii="Times New Roman" w:hAnsi="Times New Roman" w:cs="Times New Roman"/>
          <w:sz w:val="24"/>
          <w:szCs w:val="24"/>
        </w:rPr>
        <w:t xml:space="preserve"> We do know that we are different because of what we learned. We are amazed at the opportunities we have to help and “comfort those in any trouble with the comfort we ourselves have received from God” (2 Corinthians 1:4). </w:t>
      </w: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ab/>
        <w:t>Really learning to accept something that you do not like and that you do not understand is a major part of trusting God. It took me years before I could step back and see that the only way we could have six children in heaven for eternity was for things to happen just as they did. God’s perspective is so much greater and all-encompassing than ours. We are so caught up in the here and now, but God’s ultimate focus is eternity.</w:t>
      </w:r>
    </w:p>
    <w:p w:rsidR="00781AAE" w:rsidRDefault="00781AAE" w:rsidP="00781AAE">
      <w:pPr>
        <w:rPr>
          <w:rFonts w:ascii="Times New Roman" w:hAnsi="Times New Roman" w:cs="Times New Roman"/>
          <w:sz w:val="24"/>
          <w:szCs w:val="24"/>
        </w:rPr>
      </w:pPr>
    </w:p>
    <w:p w:rsidR="00781AAE" w:rsidRDefault="00781AAE" w:rsidP="00781AAE">
      <w:pPr>
        <w:rPr>
          <w:rFonts w:ascii="Times New Roman" w:hAnsi="Times New Roman" w:cs="Times New Roman"/>
          <w:b/>
          <w:bCs/>
          <w:sz w:val="24"/>
          <w:szCs w:val="24"/>
        </w:rPr>
      </w:pPr>
      <w:r>
        <w:rPr>
          <w:rFonts w:ascii="Times New Roman" w:hAnsi="Times New Roman" w:cs="Times New Roman"/>
          <w:b/>
          <w:bCs/>
          <w:sz w:val="24"/>
          <w:szCs w:val="24"/>
        </w:rPr>
        <w:t>Helping Those in Grief</w:t>
      </w:r>
    </w:p>
    <w:p w:rsidR="00781AAE" w:rsidRDefault="00781AAE" w:rsidP="00781AAE">
      <w:pPr>
        <w:rPr>
          <w:rFonts w:ascii="Times New Roman" w:hAnsi="Times New Roman" w:cs="Times New Roman"/>
          <w:sz w:val="24"/>
          <w:szCs w:val="24"/>
        </w:rPr>
      </w:pPr>
      <w:r>
        <w:rPr>
          <w:rFonts w:ascii="Times New Roman" w:hAnsi="Times New Roman" w:cs="Times New Roman"/>
          <w:sz w:val="24"/>
          <w:szCs w:val="24"/>
        </w:rPr>
        <w:t xml:space="preserve">Here are some </w:t>
      </w:r>
      <w:proofErr w:type="spellStart"/>
      <w:r>
        <w:rPr>
          <w:rFonts w:ascii="Times New Roman" w:hAnsi="Times New Roman" w:cs="Times New Roman"/>
          <w:sz w:val="24"/>
          <w:szCs w:val="24"/>
        </w:rPr>
        <w:t>practicals</w:t>
      </w:r>
      <w:proofErr w:type="spellEnd"/>
      <w:r>
        <w:rPr>
          <w:rFonts w:ascii="Times New Roman" w:hAnsi="Times New Roman" w:cs="Times New Roman"/>
          <w:sz w:val="24"/>
          <w:szCs w:val="24"/>
        </w:rPr>
        <w:t xml:space="preserve"> to help a grieving person: </w:t>
      </w:r>
    </w:p>
    <w:p w:rsidR="00781AAE" w:rsidRDefault="00781AAE" w:rsidP="00781AAE">
      <w:pPr>
        <w:numPr>
          <w:ilvl w:val="0"/>
          <w:numId w:val="1"/>
        </w:numPr>
        <w:rPr>
          <w:rFonts w:ascii="Times New Roman" w:hAnsi="Times New Roman" w:cs="Times New Roman"/>
          <w:sz w:val="24"/>
          <w:szCs w:val="24"/>
        </w:rPr>
      </w:pPr>
      <w:r>
        <w:rPr>
          <w:rFonts w:ascii="Times New Roman" w:hAnsi="Times New Roman" w:cs="Times New Roman"/>
          <w:sz w:val="24"/>
          <w:szCs w:val="24"/>
        </w:rPr>
        <w:t>Each person’s loss is unique; the way each person handles grief and loss is unique. Don’t say, “I know exactly how you feel” even if you have had a similar loss.</w:t>
      </w:r>
    </w:p>
    <w:p w:rsidR="00781AAE" w:rsidRDefault="00781AAE" w:rsidP="00781AAE">
      <w:pPr>
        <w:numPr>
          <w:ilvl w:val="0"/>
          <w:numId w:val="1"/>
        </w:numPr>
        <w:rPr>
          <w:rFonts w:ascii="Times New Roman" w:hAnsi="Times New Roman" w:cs="Times New Roman"/>
          <w:sz w:val="24"/>
          <w:szCs w:val="24"/>
        </w:rPr>
      </w:pPr>
      <w:r>
        <w:rPr>
          <w:rFonts w:ascii="Times New Roman" w:hAnsi="Times New Roman" w:cs="Times New Roman"/>
          <w:sz w:val="24"/>
          <w:szCs w:val="24"/>
        </w:rPr>
        <w:t>Be a good listener. Help draw out their feelings.</w:t>
      </w:r>
    </w:p>
    <w:p w:rsidR="00781AAE" w:rsidRDefault="00781AAE" w:rsidP="00781AAE">
      <w:pPr>
        <w:numPr>
          <w:ilvl w:val="0"/>
          <w:numId w:val="1"/>
        </w:numPr>
        <w:rPr>
          <w:rFonts w:ascii="Times New Roman" w:hAnsi="Times New Roman" w:cs="Times New Roman"/>
          <w:sz w:val="24"/>
          <w:szCs w:val="24"/>
        </w:rPr>
      </w:pPr>
      <w:r>
        <w:rPr>
          <w:rFonts w:ascii="Times New Roman" w:hAnsi="Times New Roman" w:cs="Times New Roman"/>
          <w:sz w:val="24"/>
          <w:szCs w:val="24"/>
        </w:rPr>
        <w:t>Be compassionate and feel with them. “…mourn with those who mourn” (Romans 12:15).</w:t>
      </w:r>
    </w:p>
    <w:p w:rsidR="00781AAE" w:rsidRDefault="00781AAE" w:rsidP="00781AAE">
      <w:pPr>
        <w:numPr>
          <w:ilvl w:val="0"/>
          <w:numId w:val="1"/>
        </w:numPr>
        <w:rPr>
          <w:rFonts w:ascii="Times New Roman" w:hAnsi="Times New Roman" w:cs="Times New Roman"/>
          <w:sz w:val="24"/>
          <w:szCs w:val="24"/>
        </w:rPr>
      </w:pPr>
      <w:r>
        <w:rPr>
          <w:rFonts w:ascii="Times New Roman" w:hAnsi="Times New Roman" w:cs="Times New Roman"/>
          <w:sz w:val="24"/>
          <w:szCs w:val="24"/>
        </w:rPr>
        <w:t>What you say is not as important as what you do—being there, giving hugs, helping with meals and ordinary tasks.</w:t>
      </w:r>
    </w:p>
    <w:p w:rsidR="00781AAE" w:rsidRDefault="00781AAE" w:rsidP="00781AAE">
      <w:pPr>
        <w:numPr>
          <w:ilvl w:val="0"/>
          <w:numId w:val="1"/>
        </w:numPr>
        <w:rPr>
          <w:rFonts w:ascii="Times New Roman" w:hAnsi="Times New Roman" w:cs="Times New Roman"/>
          <w:sz w:val="24"/>
          <w:szCs w:val="24"/>
        </w:rPr>
      </w:pPr>
      <w:r>
        <w:rPr>
          <w:rFonts w:ascii="Times New Roman" w:hAnsi="Times New Roman" w:cs="Times New Roman"/>
          <w:sz w:val="24"/>
          <w:szCs w:val="24"/>
        </w:rPr>
        <w:t>Do not be afraid to talk about the loss, but do be sensitive to the feelings and reactions of the grieving person.</w:t>
      </w:r>
    </w:p>
    <w:p w:rsidR="00781AAE" w:rsidRDefault="00781AAE" w:rsidP="00781AAE">
      <w:pPr>
        <w:numPr>
          <w:ilvl w:val="0"/>
          <w:numId w:val="1"/>
        </w:numPr>
        <w:rPr>
          <w:rFonts w:ascii="Times New Roman" w:hAnsi="Times New Roman" w:cs="Times New Roman"/>
          <w:sz w:val="24"/>
          <w:szCs w:val="24"/>
        </w:rPr>
      </w:pPr>
      <w:r>
        <w:rPr>
          <w:rFonts w:ascii="Times New Roman" w:hAnsi="Times New Roman" w:cs="Times New Roman"/>
          <w:sz w:val="24"/>
          <w:szCs w:val="24"/>
        </w:rPr>
        <w:t>Realize that grief comes in waves. The bereaved person will not “just get over it” quickly. Their world has forever changed.</w:t>
      </w:r>
    </w:p>
    <w:p w:rsidR="00781AAE" w:rsidRDefault="00781AAE" w:rsidP="00781AAE">
      <w:pPr>
        <w:numPr>
          <w:ilvl w:val="0"/>
          <w:numId w:val="1"/>
        </w:numPr>
        <w:rPr>
          <w:rFonts w:ascii="Times New Roman" w:hAnsi="Times New Roman" w:cs="Times New Roman"/>
          <w:sz w:val="24"/>
          <w:szCs w:val="24"/>
        </w:rPr>
      </w:pPr>
      <w:r>
        <w:rPr>
          <w:rFonts w:ascii="Times New Roman" w:hAnsi="Times New Roman" w:cs="Times New Roman"/>
          <w:sz w:val="24"/>
          <w:szCs w:val="24"/>
        </w:rPr>
        <w:t>Be there longer than just the week or two around the loss. Life goes on very fast for everyone else, but it feels like it has come to a crashing halt for the one experiencing the loss.</w:t>
      </w:r>
    </w:p>
    <w:p w:rsidR="00781AAE" w:rsidRDefault="00781AAE" w:rsidP="00781AAE">
      <w:pPr>
        <w:numPr>
          <w:ilvl w:val="0"/>
          <w:numId w:val="1"/>
        </w:numPr>
        <w:rPr>
          <w:rFonts w:ascii="Times New Roman" w:hAnsi="Times New Roman" w:cs="Times New Roman"/>
          <w:sz w:val="24"/>
          <w:szCs w:val="24"/>
        </w:rPr>
      </w:pPr>
      <w:r>
        <w:rPr>
          <w:rFonts w:ascii="Times New Roman" w:hAnsi="Times New Roman" w:cs="Times New Roman"/>
          <w:sz w:val="24"/>
          <w:szCs w:val="24"/>
        </w:rPr>
        <w:t>Be spiritually focused. Pray for and with the person.</w:t>
      </w:r>
    </w:p>
    <w:p w:rsidR="00781AAE" w:rsidRDefault="00781AAE" w:rsidP="00781AAE">
      <w:pPr>
        <w:numPr>
          <w:ilvl w:val="0"/>
          <w:numId w:val="1"/>
        </w:numPr>
        <w:rPr>
          <w:rFonts w:ascii="Times New Roman" w:hAnsi="Times New Roman" w:cs="Times New Roman"/>
          <w:sz w:val="24"/>
          <w:szCs w:val="24"/>
        </w:rPr>
      </w:pPr>
      <w:r>
        <w:rPr>
          <w:rFonts w:ascii="Times New Roman" w:hAnsi="Times New Roman" w:cs="Times New Roman"/>
          <w:sz w:val="24"/>
          <w:szCs w:val="24"/>
        </w:rPr>
        <w:t>Do not be too quick to give pat answers even if they are correct, such as “we know that God works all things for good,” or “you can always have another baby,” or “you can still adopt,” or “at least you have your other children,” etc. There will be the time and place for right answers and advice, but if it is thrown in immediately, it seems to smooth over the hurt insensitively.</w:t>
      </w:r>
    </w:p>
    <w:p w:rsidR="00781AAE" w:rsidRDefault="00781AAE" w:rsidP="00781AAE">
      <w:pPr>
        <w:rPr>
          <w:rFonts w:ascii="Times New Roman" w:hAnsi="Times New Roman" w:cs="Times New Roman"/>
          <w:sz w:val="24"/>
          <w:szCs w:val="24"/>
        </w:rPr>
      </w:pPr>
    </w:p>
    <w:p w:rsidR="00781AAE" w:rsidRDefault="00781AAE" w:rsidP="00781AAE">
      <w:pPr>
        <w:rPr>
          <w:rFonts w:ascii="Times New Roman" w:hAnsi="Times New Roman" w:cs="Times New Roman"/>
          <w:sz w:val="24"/>
          <w:szCs w:val="24"/>
        </w:rPr>
      </w:pPr>
    </w:p>
    <w:p w:rsidR="00781AAE" w:rsidRDefault="00781AAE" w:rsidP="00781AAE">
      <w:pPr>
        <w:pStyle w:val="Heading2"/>
      </w:pPr>
      <w:r>
        <w:t>Gloria Baird</w:t>
      </w:r>
    </w:p>
    <w:p w:rsidR="00781AAE" w:rsidRDefault="00781AAE" w:rsidP="00781AAE">
      <w:pPr>
        <w:jc w:val="right"/>
        <w:rPr>
          <w:sz w:val="24"/>
          <w:szCs w:val="24"/>
        </w:rPr>
      </w:pPr>
      <w:r>
        <w:rPr>
          <w:rFonts w:ascii="Times New Roman" w:hAnsi="Times New Roman" w:cs="Times New Roman"/>
          <w:sz w:val="24"/>
          <w:szCs w:val="24"/>
        </w:rPr>
        <w:t>Los Angeles, USA</w:t>
      </w:r>
    </w:p>
    <w:p w:rsidR="00CE324F" w:rsidRDefault="00CE324F"/>
    <w:sectPr w:rsidR="00CE3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Georgia"/>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B951E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AAE"/>
    <w:rsid w:val="00781AAE"/>
    <w:rsid w:val="00CE3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AAE"/>
    <w:pPr>
      <w:autoSpaceDE w:val="0"/>
      <w:autoSpaceDN w:val="0"/>
      <w:spacing w:after="0" w:line="240" w:lineRule="auto"/>
    </w:pPr>
    <w:rPr>
      <w:rFonts w:ascii="Arial" w:eastAsiaTheme="minorEastAsia" w:hAnsi="Arial" w:cs="Arial"/>
      <w:sz w:val="20"/>
      <w:szCs w:val="20"/>
    </w:rPr>
  </w:style>
  <w:style w:type="paragraph" w:styleId="Heading2">
    <w:name w:val="heading 2"/>
    <w:basedOn w:val="Normal"/>
    <w:next w:val="Normal"/>
    <w:link w:val="Heading2Char"/>
    <w:uiPriority w:val="99"/>
    <w:qFormat/>
    <w:rsid w:val="00781AAE"/>
    <w:pPr>
      <w:keepNext/>
      <w:ind w:firstLine="360"/>
      <w:jc w:val="right"/>
      <w:outlineLvl w:val="1"/>
    </w:pPr>
    <w:rPr>
      <w:sz w:val="24"/>
      <w:szCs w:val="24"/>
    </w:rPr>
  </w:style>
  <w:style w:type="paragraph" w:styleId="Heading3">
    <w:name w:val="heading 3"/>
    <w:basedOn w:val="Normal"/>
    <w:next w:val="Normal"/>
    <w:link w:val="Heading3Char"/>
    <w:uiPriority w:val="99"/>
    <w:qFormat/>
    <w:rsid w:val="00781AAE"/>
    <w:pPr>
      <w:keepNext/>
      <w:jc w:val="right"/>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781AAE"/>
    <w:rPr>
      <w:rFonts w:ascii="Arial" w:eastAsiaTheme="minorEastAsia" w:hAnsi="Arial" w:cs="Arial"/>
      <w:sz w:val="24"/>
      <w:szCs w:val="24"/>
    </w:rPr>
  </w:style>
  <w:style w:type="character" w:customStyle="1" w:styleId="Heading3Char">
    <w:name w:val="Heading 3 Char"/>
    <w:basedOn w:val="DefaultParagraphFont"/>
    <w:link w:val="Heading3"/>
    <w:uiPriority w:val="99"/>
    <w:rsid w:val="00781AAE"/>
    <w:rPr>
      <w:rFonts w:ascii="Arial" w:eastAsiaTheme="minorEastAsia" w:hAnsi="Arial" w:cs="Arial"/>
      <w:sz w:val="24"/>
      <w:szCs w:val="24"/>
    </w:rPr>
  </w:style>
  <w:style w:type="paragraph" w:customStyle="1" w:styleId="Style1">
    <w:name w:val="Style1"/>
    <w:basedOn w:val="Normal"/>
    <w:uiPriority w:val="99"/>
    <w:rsid w:val="00781AAE"/>
    <w:rPr>
      <w:rFonts w:ascii="Comic Sans MS" w:hAnsi="Comic Sans MS" w:cs="Comic Sans M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AAE"/>
    <w:pPr>
      <w:autoSpaceDE w:val="0"/>
      <w:autoSpaceDN w:val="0"/>
      <w:spacing w:after="0" w:line="240" w:lineRule="auto"/>
    </w:pPr>
    <w:rPr>
      <w:rFonts w:ascii="Arial" w:eastAsiaTheme="minorEastAsia" w:hAnsi="Arial" w:cs="Arial"/>
      <w:sz w:val="20"/>
      <w:szCs w:val="20"/>
    </w:rPr>
  </w:style>
  <w:style w:type="paragraph" w:styleId="Heading2">
    <w:name w:val="heading 2"/>
    <w:basedOn w:val="Normal"/>
    <w:next w:val="Normal"/>
    <w:link w:val="Heading2Char"/>
    <w:uiPriority w:val="99"/>
    <w:qFormat/>
    <w:rsid w:val="00781AAE"/>
    <w:pPr>
      <w:keepNext/>
      <w:ind w:firstLine="360"/>
      <w:jc w:val="right"/>
      <w:outlineLvl w:val="1"/>
    </w:pPr>
    <w:rPr>
      <w:sz w:val="24"/>
      <w:szCs w:val="24"/>
    </w:rPr>
  </w:style>
  <w:style w:type="paragraph" w:styleId="Heading3">
    <w:name w:val="heading 3"/>
    <w:basedOn w:val="Normal"/>
    <w:next w:val="Normal"/>
    <w:link w:val="Heading3Char"/>
    <w:uiPriority w:val="99"/>
    <w:qFormat/>
    <w:rsid w:val="00781AAE"/>
    <w:pPr>
      <w:keepNext/>
      <w:jc w:val="right"/>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781AAE"/>
    <w:rPr>
      <w:rFonts w:ascii="Arial" w:eastAsiaTheme="minorEastAsia" w:hAnsi="Arial" w:cs="Arial"/>
      <w:sz w:val="24"/>
      <w:szCs w:val="24"/>
    </w:rPr>
  </w:style>
  <w:style w:type="character" w:customStyle="1" w:styleId="Heading3Char">
    <w:name w:val="Heading 3 Char"/>
    <w:basedOn w:val="DefaultParagraphFont"/>
    <w:link w:val="Heading3"/>
    <w:uiPriority w:val="99"/>
    <w:rsid w:val="00781AAE"/>
    <w:rPr>
      <w:rFonts w:ascii="Arial" w:eastAsiaTheme="minorEastAsia" w:hAnsi="Arial" w:cs="Arial"/>
      <w:sz w:val="24"/>
      <w:szCs w:val="24"/>
    </w:rPr>
  </w:style>
  <w:style w:type="paragraph" w:customStyle="1" w:styleId="Style1">
    <w:name w:val="Style1"/>
    <w:basedOn w:val="Normal"/>
    <w:uiPriority w:val="99"/>
    <w:rsid w:val="00781AAE"/>
    <w:rPr>
      <w:rFonts w:ascii="Comic Sans MS" w:hAnsi="Comic Sans MS" w:cs="Comic Sans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1455</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 Shaw</dc:creator>
  <cp:lastModifiedBy>Jeanie Shaw</cp:lastModifiedBy>
  <cp:revision>1</cp:revision>
  <dcterms:created xsi:type="dcterms:W3CDTF">2015-04-22T02:56:00Z</dcterms:created>
  <dcterms:modified xsi:type="dcterms:W3CDTF">2015-04-22T02:56:00Z</dcterms:modified>
</cp:coreProperties>
</file>